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B495" w14:textId="05D6571C" w:rsidR="00C12AB0" w:rsidRDefault="00DD186C" w:rsidP="00DD186C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color w:val="150F0F"/>
          <w:sz w:val="36"/>
          <w:szCs w:val="36"/>
        </w:rPr>
      </w:pPr>
      <w:r w:rsidRPr="00DD186C">
        <w:rPr>
          <w:rStyle w:val="Strong"/>
          <w:color w:val="150F0F"/>
          <w:sz w:val="36"/>
          <w:szCs w:val="36"/>
        </w:rPr>
        <w:t>Cathy D. Padgett</w:t>
      </w:r>
    </w:p>
    <w:p w14:paraId="0AD88FA3" w14:textId="43A84A3B" w:rsidR="00DD186C" w:rsidRDefault="00DD186C" w:rsidP="00DD186C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b w:val="0"/>
          <w:bCs w:val="0"/>
          <w:color w:val="150F0F"/>
          <w:sz w:val="28"/>
          <w:szCs w:val="28"/>
        </w:rPr>
      </w:pPr>
      <w:r>
        <w:rPr>
          <w:rStyle w:val="Strong"/>
          <w:b w:val="0"/>
          <w:bCs w:val="0"/>
          <w:color w:val="150F0F"/>
          <w:sz w:val="28"/>
          <w:szCs w:val="28"/>
        </w:rPr>
        <w:t>2308 Lynn St. Springdale, AR</w:t>
      </w:r>
    </w:p>
    <w:p w14:paraId="2A348689" w14:textId="3C4D0DD0" w:rsidR="00DD186C" w:rsidRPr="00DD186C" w:rsidRDefault="00DD186C" w:rsidP="00DD186C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b w:val="0"/>
          <w:bCs w:val="0"/>
          <w:color w:val="150F0F"/>
          <w:sz w:val="28"/>
          <w:szCs w:val="28"/>
        </w:rPr>
      </w:pPr>
      <w:r>
        <w:rPr>
          <w:rStyle w:val="Strong"/>
          <w:b w:val="0"/>
          <w:bCs w:val="0"/>
          <w:color w:val="150F0F"/>
          <w:sz w:val="28"/>
          <w:szCs w:val="28"/>
        </w:rPr>
        <w:t xml:space="preserve">479-301-5528 | </w:t>
      </w:r>
      <w:hyperlink r:id="rId4" w:history="1">
        <w:r w:rsidRPr="006B5542">
          <w:rPr>
            <w:rStyle w:val="Hyperlink"/>
            <w:sz w:val="28"/>
            <w:szCs w:val="28"/>
          </w:rPr>
          <w:t>cathypadgett57@gmail.com</w:t>
        </w:r>
      </w:hyperlink>
      <w:r>
        <w:rPr>
          <w:rStyle w:val="Strong"/>
          <w:b w:val="0"/>
          <w:bCs w:val="0"/>
          <w:color w:val="150F0F"/>
          <w:sz w:val="28"/>
          <w:szCs w:val="28"/>
        </w:rPr>
        <w:t xml:space="preserve"> | cathy-padgett.squarespace.com</w:t>
      </w:r>
    </w:p>
    <w:p w14:paraId="3DFAB2C9" w14:textId="77777777" w:rsidR="0036294E" w:rsidRDefault="0036294E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rStyle w:val="Strong"/>
          <w:color w:val="150F0F"/>
          <w:u w:val="single"/>
        </w:rPr>
      </w:pPr>
    </w:p>
    <w:p w14:paraId="274B19EA" w14:textId="412B8784" w:rsidR="005B3FC9" w:rsidRPr="00D102C0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  <w:u w:val="single"/>
        </w:rPr>
      </w:pPr>
      <w:r w:rsidRPr="00D102C0">
        <w:rPr>
          <w:rStyle w:val="Strong"/>
          <w:color w:val="150F0F"/>
          <w:u w:val="single"/>
        </w:rPr>
        <w:t>EMPLOYMENT</w:t>
      </w:r>
    </w:p>
    <w:p w14:paraId="75BE65F1" w14:textId="3F4583A8" w:rsidR="007233A0" w:rsidRPr="00C12AB0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rStyle w:val="Strong"/>
          <w:b w:val="0"/>
          <w:bCs w:val="0"/>
          <w:color w:val="150F0F"/>
        </w:rPr>
      </w:pPr>
      <w:r w:rsidRPr="00AB490A">
        <w:rPr>
          <w:color w:val="150F0F"/>
        </w:rPr>
        <w:t>1990- current   Administrative Analyst, University of Arkansas Department of Art</w:t>
      </w:r>
    </w:p>
    <w:p w14:paraId="69AE2E83" w14:textId="77777777" w:rsidR="0036294E" w:rsidRDefault="0036294E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rStyle w:val="Strong"/>
          <w:color w:val="150F0F"/>
          <w:u w:val="single"/>
        </w:rPr>
      </w:pPr>
    </w:p>
    <w:p w14:paraId="79EFF3A7" w14:textId="55A9AF12" w:rsidR="005B3FC9" w:rsidRPr="00D102C0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  <w:u w:val="single"/>
        </w:rPr>
      </w:pPr>
      <w:r w:rsidRPr="00D102C0">
        <w:rPr>
          <w:rStyle w:val="Strong"/>
          <w:color w:val="150F0F"/>
          <w:u w:val="single"/>
        </w:rPr>
        <w:t>EDUCATION</w:t>
      </w:r>
    </w:p>
    <w:p w14:paraId="0563555E" w14:textId="77777777" w:rsidR="005B3FC9" w:rsidRPr="00AB490A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2005    Master of Education, Educational Technology, University of Arkansas, Fayetteville, Arkansas</w:t>
      </w:r>
    </w:p>
    <w:p w14:paraId="4ECEA8D3" w14:textId="77777777" w:rsidR="005B3FC9" w:rsidRPr="00AB490A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2000    Master of Art, Anthropology, University of Arkansas, Fayetteville, Arkansas</w:t>
      </w:r>
    </w:p>
    <w:p w14:paraId="210ABA25" w14:textId="68D8A177" w:rsidR="007233A0" w:rsidRPr="00C12AB0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rStyle w:val="Strong"/>
          <w:b w:val="0"/>
          <w:bCs w:val="0"/>
          <w:color w:val="150F0F"/>
        </w:rPr>
      </w:pPr>
      <w:r w:rsidRPr="00AB490A">
        <w:rPr>
          <w:color w:val="150F0F"/>
        </w:rPr>
        <w:t>1990    Bachelor of Art, Art, University of Arkansas, Fayetteville, Arkansas</w:t>
      </w:r>
    </w:p>
    <w:p w14:paraId="2EA45AF3" w14:textId="77777777" w:rsidR="0036294E" w:rsidRDefault="0036294E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rStyle w:val="Strong"/>
          <w:color w:val="150F0F"/>
          <w:u w:val="single"/>
        </w:rPr>
      </w:pPr>
    </w:p>
    <w:p w14:paraId="283C0BDC" w14:textId="5A3B43C9" w:rsidR="005B3FC9" w:rsidRPr="008A465C" w:rsidRDefault="008A465C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  <w:u w:val="single"/>
        </w:rPr>
      </w:pPr>
      <w:r>
        <w:rPr>
          <w:rStyle w:val="Strong"/>
          <w:color w:val="150F0F"/>
          <w:u w:val="single"/>
        </w:rPr>
        <w:t xml:space="preserve">SOLO </w:t>
      </w:r>
      <w:r w:rsidR="005B3FC9" w:rsidRPr="008A465C">
        <w:rPr>
          <w:rStyle w:val="Strong"/>
          <w:color w:val="150F0F"/>
          <w:u w:val="single"/>
        </w:rPr>
        <w:t>EXHIBITIONS</w:t>
      </w:r>
    </w:p>
    <w:p w14:paraId="229FCA78" w14:textId="77777777" w:rsidR="005B3FC9" w:rsidRPr="00AB490A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2016    </w:t>
      </w:r>
      <w:r w:rsidRPr="00AB490A">
        <w:rPr>
          <w:rStyle w:val="Emphasis"/>
          <w:color w:val="150F0F"/>
        </w:rPr>
        <w:t>Whispers from Another Time,</w:t>
      </w:r>
      <w:r w:rsidRPr="00AB490A">
        <w:rPr>
          <w:color w:val="150F0F"/>
        </w:rPr>
        <w:t> Arkansas Heritage, Mullins Library, University of Arkansas (May 2-July 31)</w:t>
      </w:r>
    </w:p>
    <w:p w14:paraId="6727255F" w14:textId="77777777" w:rsidR="005B3FC9" w:rsidRPr="00AB490A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2015    </w:t>
      </w:r>
      <w:r w:rsidRPr="00AB490A">
        <w:rPr>
          <w:rStyle w:val="Emphasis"/>
          <w:color w:val="150F0F"/>
        </w:rPr>
        <w:t>Country Stores</w:t>
      </w:r>
      <w:r w:rsidRPr="00AB490A">
        <w:rPr>
          <w:color w:val="150F0F"/>
        </w:rPr>
        <w:t>, Ozark Natural Foods (October 1-31)</w:t>
      </w:r>
    </w:p>
    <w:p w14:paraId="63D1AE29" w14:textId="77777777" w:rsidR="005B3FC9" w:rsidRPr="00AB490A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2015    </w:t>
      </w:r>
      <w:r w:rsidRPr="00AB490A">
        <w:rPr>
          <w:rStyle w:val="Emphasis"/>
          <w:color w:val="150F0F"/>
        </w:rPr>
        <w:t>One-Room Schools, </w:t>
      </w:r>
      <w:r w:rsidRPr="00AB490A">
        <w:rPr>
          <w:color w:val="150F0F"/>
        </w:rPr>
        <w:t>Art in the Park, Springdale Public Library (September 1-30)</w:t>
      </w:r>
    </w:p>
    <w:p w14:paraId="7E13565F" w14:textId="77777777" w:rsidR="005B3FC9" w:rsidRPr="00AB490A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2014    </w:t>
      </w:r>
      <w:r w:rsidRPr="00AB490A">
        <w:rPr>
          <w:rStyle w:val="Emphasis"/>
          <w:color w:val="150F0F"/>
        </w:rPr>
        <w:t>Whispers from Another Time,</w:t>
      </w:r>
      <w:r w:rsidRPr="00AB490A">
        <w:rPr>
          <w:color w:val="150F0F"/>
        </w:rPr>
        <w:t> Art in the Park, Springdale Public Library</w:t>
      </w:r>
    </w:p>
    <w:p w14:paraId="46E587E7" w14:textId="77777777" w:rsidR="005B3FC9" w:rsidRPr="00AB490A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2011    </w:t>
      </w:r>
      <w:r w:rsidRPr="00AB490A">
        <w:rPr>
          <w:rStyle w:val="Emphasis"/>
          <w:color w:val="150F0F"/>
        </w:rPr>
        <w:t>Chalk Dust and Bare Feet</w:t>
      </w:r>
      <w:r w:rsidRPr="00AB490A">
        <w:rPr>
          <w:color w:val="150F0F"/>
        </w:rPr>
        <w:t>, University of Arkansas Fine Arts Center Gallery Cases</w:t>
      </w:r>
    </w:p>
    <w:p w14:paraId="6E9B7977" w14:textId="77777777" w:rsidR="005B3FC9" w:rsidRPr="00AB490A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1989    Ozark Camera Club’s 18th Annual Salon, Art Center of the Ozarks, Springdale, Arkansas</w:t>
      </w:r>
    </w:p>
    <w:p w14:paraId="2AD3D53B" w14:textId="44A34762" w:rsidR="002E3025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1989    </w:t>
      </w:r>
      <w:r w:rsidRPr="00AB490A">
        <w:rPr>
          <w:rStyle w:val="Emphasis"/>
          <w:color w:val="150F0F"/>
        </w:rPr>
        <w:t>Abandoned Landscapes, </w:t>
      </w:r>
      <w:r w:rsidRPr="00AB490A">
        <w:rPr>
          <w:color w:val="150F0F"/>
        </w:rPr>
        <w:t>University of Arkansas Fine Arts Center Gallery Cases </w:t>
      </w:r>
    </w:p>
    <w:p w14:paraId="20FE294C" w14:textId="59B73F7A" w:rsidR="002E3025" w:rsidRPr="008A465C" w:rsidRDefault="002E3025" w:rsidP="002E3025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  <w:u w:val="single"/>
        </w:rPr>
      </w:pPr>
      <w:proofErr w:type="gramStart"/>
      <w:r>
        <w:rPr>
          <w:rStyle w:val="Strong"/>
          <w:color w:val="150F0F"/>
          <w:u w:val="single"/>
        </w:rPr>
        <w:lastRenderedPageBreak/>
        <w:t xml:space="preserve">GROUP </w:t>
      </w:r>
      <w:r>
        <w:rPr>
          <w:rStyle w:val="Strong"/>
          <w:color w:val="150F0F"/>
          <w:u w:val="single"/>
        </w:rPr>
        <w:t xml:space="preserve"> </w:t>
      </w:r>
      <w:r w:rsidRPr="008A465C">
        <w:rPr>
          <w:rStyle w:val="Strong"/>
          <w:color w:val="150F0F"/>
          <w:u w:val="single"/>
        </w:rPr>
        <w:t>EXHIBITIONS</w:t>
      </w:r>
      <w:proofErr w:type="gramEnd"/>
    </w:p>
    <w:p w14:paraId="7A222653" w14:textId="5DECF4FB" w:rsidR="002E3025" w:rsidRDefault="002E3025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>
        <w:rPr>
          <w:color w:val="150F0F"/>
        </w:rPr>
        <w:t>201</w:t>
      </w:r>
      <w:r w:rsidR="00B57C1C">
        <w:rPr>
          <w:color w:val="150F0F"/>
        </w:rPr>
        <w:t>9</w:t>
      </w:r>
      <w:r>
        <w:rPr>
          <w:color w:val="150F0F"/>
        </w:rPr>
        <w:tab/>
        <w:t xml:space="preserve">Mike </w:t>
      </w:r>
      <w:proofErr w:type="spellStart"/>
      <w:r>
        <w:rPr>
          <w:color w:val="150F0F"/>
        </w:rPr>
        <w:t>Peven</w:t>
      </w:r>
      <w:proofErr w:type="spellEnd"/>
      <w:r>
        <w:rPr>
          <w:color w:val="150F0F"/>
        </w:rPr>
        <w:t>: a retrospective, hallway gallery cases, University of Arkansas Fine Arts Center Gallery</w:t>
      </w:r>
    </w:p>
    <w:p w14:paraId="0B546778" w14:textId="4EDA92B0" w:rsidR="002E3025" w:rsidRPr="00AB490A" w:rsidRDefault="00B57C1C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>
        <w:rPr>
          <w:color w:val="150F0F"/>
        </w:rPr>
        <w:t>2018</w:t>
      </w:r>
      <w:r>
        <w:rPr>
          <w:color w:val="150F0F"/>
        </w:rPr>
        <w:tab/>
        <w:t>School of Art Faculty Show, Walker Stone House, Fayetteville, Arkansas</w:t>
      </w:r>
    </w:p>
    <w:p w14:paraId="65A5E46D" w14:textId="77777777" w:rsidR="0036294E" w:rsidRDefault="0036294E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rStyle w:val="Strong"/>
          <w:color w:val="150F0F"/>
          <w:u w:val="single"/>
        </w:rPr>
      </w:pPr>
    </w:p>
    <w:p w14:paraId="0E4C725C" w14:textId="7241E973" w:rsidR="005B3FC9" w:rsidRPr="002E3025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  <w:u w:val="single"/>
        </w:rPr>
      </w:pPr>
      <w:r w:rsidRPr="002E3025">
        <w:rPr>
          <w:rStyle w:val="Strong"/>
          <w:color w:val="150F0F"/>
          <w:u w:val="single"/>
        </w:rPr>
        <w:t>AWARDS</w:t>
      </w:r>
    </w:p>
    <w:p w14:paraId="25CBDC8F" w14:textId="77777777" w:rsidR="005B3FC9" w:rsidRPr="00AB490A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1989    Best of Show – Black-and-White, Ozark Camera Club’s 18th Annual Salon</w:t>
      </w:r>
    </w:p>
    <w:p w14:paraId="4EFE59FD" w14:textId="323A4C78" w:rsidR="00410690" w:rsidRDefault="005B3FC9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color w:val="150F0F"/>
        </w:rPr>
      </w:pPr>
      <w:r w:rsidRPr="00AB490A">
        <w:rPr>
          <w:color w:val="150F0F"/>
        </w:rPr>
        <w:t>1989    Best of Show – Color, Ozark Camera Club’s 18th Annual Salon</w:t>
      </w:r>
    </w:p>
    <w:p w14:paraId="2F1A67CA" w14:textId="77777777" w:rsidR="0036294E" w:rsidRDefault="0036294E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b/>
          <w:bCs/>
          <w:color w:val="150F0F"/>
          <w:u w:val="single"/>
        </w:rPr>
      </w:pPr>
    </w:p>
    <w:p w14:paraId="3D1A2B36" w14:textId="283908FC" w:rsidR="00410690" w:rsidRDefault="00410690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b/>
          <w:bCs/>
          <w:color w:val="150F0F"/>
          <w:u w:val="single"/>
        </w:rPr>
      </w:pPr>
      <w:r>
        <w:rPr>
          <w:b/>
          <w:bCs/>
          <w:color w:val="150F0F"/>
          <w:u w:val="single"/>
        </w:rPr>
        <w:t>WORKS ON LOAN</w:t>
      </w:r>
    </w:p>
    <w:p w14:paraId="124B66A9" w14:textId="3F9110EC" w:rsidR="00410690" w:rsidRPr="00410690" w:rsidRDefault="00410690" w:rsidP="005B3FC9">
      <w:pPr>
        <w:pStyle w:val="NormalWeb"/>
        <w:shd w:val="clear" w:color="auto" w:fill="FFFFFF"/>
        <w:spacing w:before="0" w:beforeAutospacing="0" w:after="240" w:afterAutospacing="0" w:line="384" w:lineRule="atLeast"/>
        <w:rPr>
          <w:i/>
          <w:iCs/>
          <w:color w:val="150F0F"/>
        </w:rPr>
      </w:pPr>
      <w:r>
        <w:rPr>
          <w:i/>
          <w:iCs/>
          <w:color w:val="150F0F"/>
        </w:rPr>
        <w:t xml:space="preserve">Johnson Switch Building, </w:t>
      </w:r>
      <w:r w:rsidRPr="00410690">
        <w:rPr>
          <w:color w:val="150F0F"/>
        </w:rPr>
        <w:t>2013</w:t>
      </w:r>
      <w:r>
        <w:rPr>
          <w:color w:val="150F0F"/>
        </w:rPr>
        <w:t>, Johnson City Hall, Johnson, AR</w:t>
      </w:r>
    </w:p>
    <w:p w14:paraId="5AA7E391" w14:textId="77777777" w:rsidR="000B1EBB" w:rsidRPr="00AB490A" w:rsidRDefault="000B1EBB">
      <w:pPr>
        <w:rPr>
          <w:szCs w:val="24"/>
        </w:rPr>
      </w:pPr>
    </w:p>
    <w:sectPr w:rsidR="000B1EBB" w:rsidRPr="00AB4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C9"/>
    <w:rsid w:val="000B1EBB"/>
    <w:rsid w:val="002E3025"/>
    <w:rsid w:val="0036294E"/>
    <w:rsid w:val="00410690"/>
    <w:rsid w:val="005B3FC9"/>
    <w:rsid w:val="007233A0"/>
    <w:rsid w:val="008A465C"/>
    <w:rsid w:val="00AB490A"/>
    <w:rsid w:val="00B57C1C"/>
    <w:rsid w:val="00C12AB0"/>
    <w:rsid w:val="00D102C0"/>
    <w:rsid w:val="00D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3B66"/>
  <w15:chartTrackingRefBased/>
  <w15:docId w15:val="{41EFC945-2EB6-4DD4-9707-6B6753C9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FC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5B3FC9"/>
    <w:rPr>
      <w:b/>
      <w:bCs/>
    </w:rPr>
  </w:style>
  <w:style w:type="character" w:styleId="Emphasis">
    <w:name w:val="Emphasis"/>
    <w:basedOn w:val="DefaultParagraphFont"/>
    <w:uiPriority w:val="20"/>
    <w:qFormat/>
    <w:rsid w:val="005B3FC9"/>
    <w:rPr>
      <w:i/>
      <w:iCs/>
    </w:rPr>
  </w:style>
  <w:style w:type="character" w:styleId="Hyperlink">
    <w:name w:val="Hyperlink"/>
    <w:basedOn w:val="DefaultParagraphFont"/>
    <w:uiPriority w:val="99"/>
    <w:unhideWhenUsed/>
    <w:rsid w:val="00AB4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hypadgett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D. Padgett</dc:creator>
  <cp:keywords/>
  <dc:description/>
  <cp:lastModifiedBy>Cathy D. Padgett</cp:lastModifiedBy>
  <cp:revision>10</cp:revision>
  <dcterms:created xsi:type="dcterms:W3CDTF">2022-04-19T17:11:00Z</dcterms:created>
  <dcterms:modified xsi:type="dcterms:W3CDTF">2022-05-20T19:01:00Z</dcterms:modified>
</cp:coreProperties>
</file>